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D588B">
      <w:pPr>
        <w:keepNext w:val="0"/>
        <w:keepLines w:val="0"/>
        <w:pageBreakBefore w:val="0"/>
        <w:widowControl w:val="0"/>
        <w:shd w:val="clear" w:color="auto" w:fill="FFFFFF"/>
        <w:kinsoku/>
        <w:wordWrap/>
        <w:overflowPunct w:val="0"/>
        <w:topLinePunct w:val="0"/>
        <w:autoSpaceDE/>
        <w:autoSpaceDN/>
        <w:bidi w:val="0"/>
        <w:adjustRightInd/>
        <w:snapToGrid/>
        <w:spacing w:line="576" w:lineRule="exact"/>
        <w:ind w:left="0" w:leftChars="0" w:right="0"/>
        <w:jc w:val="both"/>
        <w:textAlignment w:val="auto"/>
        <w:rPr>
          <w:rFonts w:hint="eastAsia" w:ascii="黑体" w:hAnsi="黑体" w:eastAsia="黑体" w:cs="黑体"/>
          <w:b/>
          <w:bCs/>
          <w:color w:val="auto"/>
          <w:spacing w:val="-11"/>
          <w:w w:val="100"/>
          <w:kern w:val="21"/>
          <w:sz w:val="32"/>
          <w:szCs w:val="32"/>
          <w:lang w:val="en-US" w:eastAsia="zh-CN"/>
        </w:rPr>
      </w:pPr>
      <w:r>
        <w:rPr>
          <w:rFonts w:hint="eastAsia" w:ascii="黑体" w:hAnsi="黑体" w:eastAsia="黑体" w:cs="黑体"/>
          <w:b/>
          <w:bCs/>
          <w:color w:val="auto"/>
          <w:spacing w:val="-11"/>
          <w:w w:val="100"/>
          <w:kern w:val="21"/>
          <w:sz w:val="32"/>
          <w:szCs w:val="32"/>
          <w:lang w:val="en-US" w:eastAsia="zh-CN"/>
        </w:rPr>
        <w:t>附件2</w:t>
      </w:r>
    </w:p>
    <w:p w14:paraId="1E1C9012">
      <w:pPr>
        <w:keepNext w:val="0"/>
        <w:keepLines w:val="0"/>
        <w:pageBreakBefore w:val="0"/>
        <w:widowControl w:val="0"/>
        <w:shd w:val="clear" w:color="auto" w:fill="FFFFFF"/>
        <w:kinsoku/>
        <w:wordWrap/>
        <w:overflowPunct w:val="0"/>
        <w:topLinePunct w:val="0"/>
        <w:autoSpaceDE/>
        <w:autoSpaceDN/>
        <w:bidi w:val="0"/>
        <w:adjustRightInd/>
        <w:snapToGrid/>
        <w:spacing w:line="576" w:lineRule="exact"/>
        <w:ind w:left="0" w:leftChars="0" w:right="0"/>
        <w:jc w:val="both"/>
        <w:textAlignment w:val="auto"/>
        <w:rPr>
          <w:rFonts w:hint="default" w:ascii="Times New Roman" w:hAnsi="Times New Roman" w:eastAsia="方正大标宋简体" w:cs="Times New Roman"/>
          <w:b/>
          <w:bCs/>
          <w:color w:val="auto"/>
          <w:spacing w:val="-11"/>
          <w:w w:val="100"/>
          <w:kern w:val="21"/>
          <w:sz w:val="44"/>
          <w:szCs w:val="44"/>
          <w:lang w:val="en-US" w:eastAsia="zh-CN"/>
        </w:rPr>
      </w:pPr>
    </w:p>
    <w:p w14:paraId="4EE8504A">
      <w:pPr>
        <w:keepNext w:val="0"/>
        <w:keepLines w:val="0"/>
        <w:pageBreakBefore w:val="0"/>
        <w:widowControl w:val="0"/>
        <w:shd w:val="clear" w:color="auto" w:fill="FFFFFF"/>
        <w:kinsoku/>
        <w:wordWrap/>
        <w:overflowPunct w:val="0"/>
        <w:topLinePunct w:val="0"/>
        <w:autoSpaceDE/>
        <w:autoSpaceDN/>
        <w:bidi w:val="0"/>
        <w:adjustRightInd/>
        <w:snapToGrid/>
        <w:spacing w:line="576" w:lineRule="exact"/>
        <w:ind w:left="0" w:leftChars="0" w:right="0"/>
        <w:jc w:val="center"/>
        <w:textAlignment w:val="auto"/>
        <w:rPr>
          <w:rFonts w:hint="default" w:ascii="Times New Roman" w:hAnsi="Times New Roman" w:eastAsia="方正大标宋简体" w:cs="Times New Roman"/>
          <w:b/>
          <w:bCs/>
          <w:color w:val="auto"/>
          <w:spacing w:val="-11"/>
          <w:w w:val="100"/>
          <w:kern w:val="21"/>
          <w:sz w:val="44"/>
          <w:szCs w:val="44"/>
          <w:lang w:val="en-US" w:eastAsia="zh-CN"/>
        </w:rPr>
      </w:pPr>
      <w:r>
        <w:rPr>
          <w:rFonts w:hint="default" w:ascii="Times New Roman" w:hAnsi="Times New Roman" w:eastAsia="方正大标宋简体" w:cs="Times New Roman"/>
          <w:b/>
          <w:bCs/>
          <w:color w:val="auto"/>
          <w:spacing w:val="-11"/>
          <w:w w:val="100"/>
          <w:kern w:val="21"/>
          <w:sz w:val="44"/>
          <w:szCs w:val="44"/>
          <w:lang w:val="en-US" w:eastAsia="zh-CN"/>
        </w:rPr>
        <w:t>2026年省</w:t>
      </w:r>
      <w:r>
        <w:rPr>
          <w:rFonts w:hint="eastAsia" w:ascii="Times New Roman" w:hAnsi="Times New Roman" w:eastAsia="方正大标宋简体" w:cs="Times New Roman"/>
          <w:b/>
          <w:bCs/>
          <w:color w:val="auto"/>
          <w:spacing w:val="-11"/>
          <w:w w:val="100"/>
          <w:kern w:val="21"/>
          <w:sz w:val="44"/>
          <w:szCs w:val="44"/>
          <w:lang w:val="en-US" w:eastAsia="zh-CN"/>
        </w:rPr>
        <w:t>社科</w:t>
      </w:r>
      <w:r>
        <w:rPr>
          <w:rFonts w:hint="default" w:ascii="Times New Roman" w:hAnsi="Times New Roman" w:eastAsia="方正大标宋简体" w:cs="Times New Roman"/>
          <w:b/>
          <w:bCs/>
          <w:color w:val="auto"/>
          <w:spacing w:val="-11"/>
          <w:w w:val="100"/>
          <w:kern w:val="21"/>
          <w:sz w:val="44"/>
          <w:szCs w:val="44"/>
          <w:lang w:val="en-US" w:eastAsia="zh-CN"/>
        </w:rPr>
        <w:t>基金</w:t>
      </w:r>
      <w:r>
        <w:rPr>
          <w:rFonts w:hint="eastAsia" w:ascii="Times New Roman" w:hAnsi="Times New Roman" w:eastAsia="方正大标宋简体" w:cs="Times New Roman"/>
          <w:b/>
          <w:bCs/>
          <w:color w:val="auto"/>
          <w:spacing w:val="-11"/>
          <w:w w:val="100"/>
          <w:kern w:val="21"/>
          <w:sz w:val="44"/>
          <w:szCs w:val="44"/>
          <w:lang w:val="en-US" w:eastAsia="zh-CN"/>
        </w:rPr>
        <w:t>年度项目</w:t>
      </w:r>
      <w:r>
        <w:rPr>
          <w:rFonts w:hint="default" w:ascii="Times New Roman" w:hAnsi="Times New Roman" w:eastAsia="方正大标宋简体" w:cs="Times New Roman"/>
          <w:b/>
          <w:bCs/>
          <w:color w:val="auto"/>
          <w:spacing w:val="-11"/>
          <w:w w:val="100"/>
          <w:kern w:val="21"/>
          <w:sz w:val="44"/>
          <w:szCs w:val="44"/>
          <w:lang w:val="en-US" w:eastAsia="zh-CN"/>
        </w:rPr>
        <w:t>“揭榜挂帅”选题</w:t>
      </w:r>
    </w:p>
    <w:p w14:paraId="11B3FB90">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p>
    <w:p w14:paraId="6C0D9BA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1.近代以来吉林“老字号”史料收集整理与价值挖掘研究</w:t>
      </w:r>
    </w:p>
    <w:p w14:paraId="27111A6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2.东北地区水稻种植历史与稻作文化研究</w:t>
      </w:r>
    </w:p>
    <w:p w14:paraId="1452305E">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3.高句丽壁画中的乐舞艺术研究</w:t>
      </w:r>
    </w:p>
    <w:p w14:paraId="419DDFD1">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4.高句丽书法艺术研究</w:t>
      </w:r>
    </w:p>
    <w:p w14:paraId="649F536D">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5.渤海国与东亚汉文化圈关系研究</w:t>
      </w:r>
    </w:p>
    <w:p w14:paraId="1A2B41D7">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6.清代吉林地区皇家围场史料收集整理与保护利用研究</w:t>
      </w:r>
      <w:bookmarkStart w:id="0" w:name="_GoBack"/>
      <w:bookmarkEnd w:id="0"/>
    </w:p>
    <w:p w14:paraId="6A94D00C">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7.满族枕头的历史演变与艺术价值挖掘转化研究</w:t>
      </w:r>
    </w:p>
    <w:p w14:paraId="0244325E">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8.鱼皮画制作技艺保护与开发利用研究</w:t>
      </w:r>
    </w:p>
    <w:p w14:paraId="36294AD0">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9.朝鲜族传统纹样艺术价值挖掘与转化利用研究</w:t>
      </w:r>
    </w:p>
    <w:p w14:paraId="11EFF1F8">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10.历代官修志书中关于长白山记载整理与研究</w:t>
      </w:r>
    </w:p>
    <w:p w14:paraId="7869186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11.松花江流域水文化遗产保护与活化利用研究</w:t>
      </w:r>
    </w:p>
    <w:p w14:paraId="06BB321C">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12.吉林省二龙湖周边遗迹遗存史料整理与保护利用研究</w:t>
      </w:r>
    </w:p>
    <w:p w14:paraId="0E8FD7D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13.关东军“四平陆军战车学校”“陆军燃料厂”相关档案整理与研究</w:t>
      </w:r>
    </w:p>
    <w:p w14:paraId="7DC59D3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14.关东军化学部（侵华日军第五一六部队）队员履历解密档案整理与研究</w:t>
      </w:r>
    </w:p>
    <w:p w14:paraId="17275A0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15.伪满洲国教育史料整理与研究</w:t>
      </w:r>
    </w:p>
    <w:p w14:paraId="7166D27E">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16.罗登贤生平史料收集整理与研究</w:t>
      </w:r>
    </w:p>
    <w:p w14:paraId="2657CFFA">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17.王德泰生平史料收集整理与研究</w:t>
      </w:r>
    </w:p>
    <w:p w14:paraId="73156695">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18.吉林省红色题材美术高质量发展路径研究</w:t>
      </w:r>
    </w:p>
    <w:p w14:paraId="53364416">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19.中国一汽历史文化街区保护利用研究</w:t>
      </w:r>
    </w:p>
    <w:p w14:paraId="6817ADA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20.东北地方戏曲振兴发展路径与策略研究</w:t>
      </w:r>
    </w:p>
    <w:p w14:paraId="7117D77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21.吉林省“一五”时期工业遗产保护利用研究</w:t>
      </w:r>
    </w:p>
    <w:p w14:paraId="31EDC4F1">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22.吉林支援全国三线建设的重大贡献与时代价值研究</w:t>
      </w:r>
    </w:p>
    <w:p w14:paraId="7D036EF7">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23.青年人才留吉兴吉的驱动机制与路径研究</w:t>
      </w:r>
    </w:p>
    <w:p w14:paraId="41EF7AA6">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24.吉林省新能源产业培育开发路径研究</w:t>
      </w:r>
    </w:p>
    <w:p w14:paraId="60DF083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25.长春现代化都市圈生态保护路径研究</w:t>
      </w:r>
    </w:p>
    <w:p w14:paraId="77AEBCBE">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26.长春现代化都市圈一事通办政策协同研究</w:t>
      </w:r>
    </w:p>
    <w:p w14:paraId="4C71064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27.吉林省新就业群体现状调查及服务管理研究</w:t>
      </w:r>
    </w:p>
    <w:p w14:paraId="2C87EC1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28.数字经济驱动吉林制造业产业升级路径研究</w:t>
      </w:r>
    </w:p>
    <w:p w14:paraId="50540BD8">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29.吉林省边境贸易产业集群构建路径研究</w:t>
      </w:r>
    </w:p>
    <w:p w14:paraId="58053AC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30.保障粮食安全视阈下吉林省全面提升粮食产能路径研究</w:t>
      </w:r>
    </w:p>
    <w:p w14:paraId="426E6110">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31.吉林西部湿地保护及生态旅游开发研究</w:t>
      </w:r>
    </w:p>
    <w:p w14:paraId="0E3C3AA8">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32.吉林延边敬信湿地生态保护与旅游开发国际化合作研究</w:t>
      </w:r>
    </w:p>
    <w:p w14:paraId="50914FC6">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33.G334文旅大通道纽带效应研究</w:t>
      </w:r>
    </w:p>
    <w:p w14:paraId="7625F5BB">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34.吉林动漫核心文化产业集聚区高质量建设研究</w:t>
      </w:r>
    </w:p>
    <w:p w14:paraId="5D7A4067">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35.吉林省电影市场布局现状分析及未来发展路径研究</w:t>
      </w:r>
    </w:p>
    <w:p w14:paraId="2E5F7273">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36.长春2027第33届世界大学生冬季运动会志愿服务体系建构及运行研究</w:t>
      </w:r>
    </w:p>
    <w:p w14:paraId="2E40991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37.冰雪运动促进青少年心理健康的效果机制研究</w:t>
      </w:r>
    </w:p>
    <w:p w14:paraId="29A65ADA">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38.吉林省建设数智型城市文明程度指数集成系统研究</w:t>
      </w:r>
    </w:p>
    <w:p w14:paraId="66DA1A9E">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39.吉林省乡风文明建设现状调查及提升路径研究</w:t>
      </w:r>
    </w:p>
    <w:p w14:paraId="3251B250">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40.乡村文化产业发展赋能吉林省文旅消费的创新路径研究</w:t>
      </w:r>
    </w:p>
    <w:p w14:paraId="100C86D7">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41.培育发展MCN机构助力文化产业转型升级路径研究</w:t>
      </w:r>
    </w:p>
    <w:p w14:paraId="0DB8AAC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42.高标准推进吉林省廉洁文化建设理论及实务研究</w:t>
      </w:r>
    </w:p>
    <w:p w14:paraId="63CEA5FC">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43.主流媒体系统性变革背景下的新闻宣传和舆论引导工作精细化发展路径研究</w:t>
      </w:r>
    </w:p>
    <w:p w14:paraId="03FE6B6B">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44.吉林省内宣外宣一体化全媒体建设路径与实践机制研究</w:t>
      </w:r>
    </w:p>
    <w:p w14:paraId="787D8603">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45.吉林省经济领域重大主题宣传精品策划与内容生产效能提升路径研究</w:t>
      </w:r>
    </w:p>
    <w:p w14:paraId="1DE8DBA2">
      <w:pPr>
        <w:keepNext w:val="0"/>
        <w:keepLines w:val="0"/>
        <w:pageBreakBefore w:val="0"/>
        <w:widowControl w:val="0"/>
        <w:kinsoku/>
        <w:wordWrap/>
        <w:topLinePunct w:val="0"/>
        <w:autoSpaceDE/>
        <w:autoSpaceDN/>
        <w:bidi w:val="0"/>
        <w:adjustRightInd/>
        <w:snapToGrid/>
        <w:spacing w:line="576" w:lineRule="exact"/>
        <w:textAlignment w:val="auto"/>
        <w:rPr>
          <w:rFonts w:hint="default"/>
          <w:b/>
          <w:bCs/>
        </w:rPr>
      </w:pPr>
    </w:p>
    <w:p w14:paraId="0C169056">
      <w:pPr>
        <w:keepNext w:val="0"/>
        <w:keepLines w:val="0"/>
        <w:pageBreakBefore w:val="0"/>
        <w:widowControl w:val="0"/>
        <w:shd w:val="clear" w:color="auto" w:fill="FFFFFF"/>
        <w:kinsoku/>
        <w:wordWrap/>
        <w:overflowPunct w:val="0"/>
        <w:topLinePunct w:val="0"/>
        <w:autoSpaceDE/>
        <w:autoSpaceDN/>
        <w:bidi w:val="0"/>
        <w:adjustRightInd/>
        <w:snapToGrid/>
        <w:spacing w:line="576" w:lineRule="exact"/>
        <w:ind w:left="0" w:leftChars="0" w:right="0"/>
        <w:textAlignment w:val="auto"/>
        <w:rPr>
          <w:rFonts w:hint="default" w:ascii="Times New Roman" w:hAnsi="Times New Roman" w:eastAsia="黑体" w:cs="Times New Roman"/>
          <w:b/>
          <w:bCs/>
          <w:color w:val="auto"/>
          <w:w w:val="100"/>
          <w:kern w:val="21"/>
          <w:sz w:val="32"/>
          <w:szCs w:val="32"/>
        </w:rPr>
      </w:pPr>
    </w:p>
    <w:p w14:paraId="77B29789">
      <w:pPr>
        <w:keepNext w:val="0"/>
        <w:keepLines w:val="0"/>
        <w:pageBreakBefore w:val="0"/>
        <w:widowControl w:val="0"/>
        <w:shd w:val="clear" w:color="auto" w:fill="FFFFFF"/>
        <w:kinsoku/>
        <w:wordWrap/>
        <w:overflowPunct w:val="0"/>
        <w:topLinePunct w:val="0"/>
        <w:autoSpaceDE/>
        <w:autoSpaceDN/>
        <w:bidi w:val="0"/>
        <w:adjustRightInd/>
        <w:snapToGrid/>
        <w:spacing w:line="576" w:lineRule="exact"/>
        <w:ind w:left="0" w:leftChars="0" w:right="0"/>
        <w:textAlignment w:val="auto"/>
        <w:rPr>
          <w:rFonts w:hint="default" w:ascii="Times New Roman" w:hAnsi="Times New Roman" w:eastAsia="黑体" w:cs="Times New Roman"/>
          <w:b/>
          <w:bCs/>
          <w:color w:val="auto"/>
          <w:w w:val="100"/>
          <w:kern w:val="21"/>
          <w:sz w:val="32"/>
          <w:szCs w:val="32"/>
        </w:rPr>
      </w:pPr>
    </w:p>
    <w:p w14:paraId="4CEE7776">
      <w:pPr>
        <w:keepNext w:val="0"/>
        <w:keepLines w:val="0"/>
        <w:pageBreakBefore w:val="0"/>
        <w:widowControl w:val="0"/>
        <w:shd w:val="clear" w:color="auto" w:fill="FFFFFF"/>
        <w:kinsoku/>
        <w:wordWrap/>
        <w:overflowPunct w:val="0"/>
        <w:topLinePunct w:val="0"/>
        <w:autoSpaceDE/>
        <w:autoSpaceDN/>
        <w:bidi w:val="0"/>
        <w:adjustRightInd/>
        <w:snapToGrid/>
        <w:spacing w:line="576" w:lineRule="exact"/>
        <w:ind w:left="0" w:leftChars="0" w:right="0"/>
        <w:textAlignment w:val="auto"/>
        <w:rPr>
          <w:rFonts w:hint="default" w:ascii="Times New Roman" w:hAnsi="Times New Roman" w:eastAsia="黑体" w:cs="Times New Roman"/>
          <w:b/>
          <w:bCs/>
          <w:color w:val="auto"/>
          <w:w w:val="100"/>
          <w:kern w:val="21"/>
          <w:sz w:val="32"/>
          <w:szCs w:val="32"/>
        </w:rPr>
      </w:pPr>
    </w:p>
    <w:p w14:paraId="2B38B63F">
      <w:pPr>
        <w:keepNext w:val="0"/>
        <w:keepLines w:val="0"/>
        <w:pageBreakBefore w:val="0"/>
        <w:widowControl w:val="0"/>
        <w:shd w:val="clear" w:color="auto" w:fill="FFFFFF"/>
        <w:kinsoku/>
        <w:wordWrap/>
        <w:overflowPunct w:val="0"/>
        <w:topLinePunct w:val="0"/>
        <w:autoSpaceDE/>
        <w:autoSpaceDN/>
        <w:bidi w:val="0"/>
        <w:adjustRightInd/>
        <w:snapToGrid/>
        <w:spacing w:line="576" w:lineRule="exact"/>
        <w:ind w:left="0" w:leftChars="0" w:right="0"/>
        <w:textAlignment w:val="auto"/>
        <w:rPr>
          <w:rFonts w:hint="default" w:ascii="Times New Roman" w:hAnsi="Times New Roman" w:eastAsia="黑体" w:cs="Times New Roman"/>
          <w:b/>
          <w:bCs/>
          <w:color w:val="auto"/>
          <w:w w:val="100"/>
          <w:kern w:val="21"/>
          <w:sz w:val="32"/>
          <w:szCs w:val="32"/>
        </w:rPr>
      </w:pPr>
    </w:p>
    <w:p w14:paraId="1621BFF5">
      <w:pPr>
        <w:keepNext w:val="0"/>
        <w:keepLines w:val="0"/>
        <w:pageBreakBefore w:val="0"/>
        <w:widowControl w:val="0"/>
        <w:shd w:val="clear" w:color="auto" w:fill="FFFFFF"/>
        <w:kinsoku/>
        <w:wordWrap/>
        <w:overflowPunct w:val="0"/>
        <w:topLinePunct w:val="0"/>
        <w:autoSpaceDE/>
        <w:autoSpaceDN/>
        <w:bidi w:val="0"/>
        <w:adjustRightInd/>
        <w:snapToGrid/>
        <w:spacing w:line="576" w:lineRule="exact"/>
        <w:ind w:left="0" w:leftChars="0" w:right="0"/>
        <w:textAlignment w:val="auto"/>
        <w:rPr>
          <w:rFonts w:hint="default" w:ascii="Times New Roman" w:hAnsi="Times New Roman" w:eastAsia="黑体" w:cs="Times New Roman"/>
          <w:b/>
          <w:bCs/>
          <w:color w:val="auto"/>
          <w:w w:val="100"/>
          <w:kern w:val="21"/>
          <w:sz w:val="32"/>
          <w:szCs w:val="32"/>
        </w:rPr>
      </w:pPr>
    </w:p>
    <w:p w14:paraId="0C337F12">
      <w:pPr>
        <w:keepNext w:val="0"/>
        <w:keepLines w:val="0"/>
        <w:pageBreakBefore w:val="0"/>
        <w:widowControl w:val="0"/>
        <w:shd w:val="clear" w:color="auto" w:fill="FFFFFF"/>
        <w:kinsoku/>
        <w:wordWrap/>
        <w:overflowPunct w:val="0"/>
        <w:topLinePunct w:val="0"/>
        <w:autoSpaceDE/>
        <w:autoSpaceDN/>
        <w:bidi w:val="0"/>
        <w:adjustRightInd/>
        <w:snapToGrid/>
        <w:spacing w:line="576" w:lineRule="exact"/>
        <w:ind w:left="0" w:leftChars="0" w:right="0"/>
        <w:textAlignment w:val="auto"/>
        <w:rPr>
          <w:rFonts w:hint="default" w:ascii="Times New Roman" w:hAnsi="Times New Roman" w:eastAsia="黑体" w:cs="Times New Roman"/>
          <w:b/>
          <w:bCs/>
          <w:color w:val="auto"/>
          <w:w w:val="100"/>
          <w:kern w:val="21"/>
          <w:sz w:val="32"/>
          <w:szCs w:val="32"/>
        </w:rPr>
      </w:pPr>
    </w:p>
    <w:p w14:paraId="2892E51F">
      <w:pPr>
        <w:keepNext w:val="0"/>
        <w:keepLines w:val="0"/>
        <w:pageBreakBefore w:val="0"/>
        <w:widowControl w:val="0"/>
        <w:shd w:val="clear" w:color="auto" w:fill="FFFFFF"/>
        <w:kinsoku/>
        <w:wordWrap/>
        <w:overflowPunct w:val="0"/>
        <w:topLinePunct w:val="0"/>
        <w:autoSpaceDE/>
        <w:autoSpaceDN/>
        <w:bidi w:val="0"/>
        <w:adjustRightInd/>
        <w:snapToGrid/>
        <w:spacing w:line="576" w:lineRule="exact"/>
        <w:ind w:left="0" w:leftChars="0" w:right="0"/>
        <w:textAlignment w:val="auto"/>
        <w:rPr>
          <w:rFonts w:hint="default" w:ascii="Times New Roman" w:hAnsi="Times New Roman" w:eastAsia="黑体" w:cs="Times New Roman"/>
          <w:b/>
          <w:bCs/>
          <w:color w:val="auto"/>
          <w:w w:val="100"/>
          <w:kern w:val="21"/>
          <w:sz w:val="32"/>
          <w:szCs w:val="32"/>
        </w:rPr>
      </w:pPr>
    </w:p>
    <w:p w14:paraId="45F5CD21">
      <w:pPr>
        <w:keepNext w:val="0"/>
        <w:keepLines w:val="0"/>
        <w:pageBreakBefore w:val="0"/>
        <w:widowControl w:val="0"/>
        <w:kinsoku/>
        <w:wordWrap/>
        <w:topLinePunct w:val="0"/>
        <w:autoSpaceDE/>
        <w:autoSpaceDN/>
        <w:bidi w:val="0"/>
        <w:adjustRightInd/>
        <w:snapToGrid/>
        <w:spacing w:line="576" w:lineRule="exact"/>
        <w:textAlignment w:val="auto"/>
        <w:rPr>
          <w:rFonts w:hint="default" w:ascii="Times New Roman" w:hAnsi="Times New Roman" w:cs="Times New Roman"/>
          <w:b/>
          <w:bCs/>
          <w:lang w:val="en" w:eastAsia="zh-CN"/>
        </w:rPr>
      </w:pPr>
    </w:p>
    <w:p w14:paraId="6B7CE8E5"/>
    <w:sectPr>
      <w:footerReference r:id="rId3" w:type="default"/>
      <w:pgSz w:w="11850" w:h="16838"/>
      <w:pgMar w:top="2098" w:right="1474" w:bottom="1984" w:left="1587" w:header="850" w:footer="1417"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931A6A-A035-4DCB-8185-9A70BCFEB8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D5C26A9-AC5D-4D58-A9B1-586A97EC5C9B}"/>
  </w:font>
  <w:font w:name="方正大标宋简体">
    <w:panose1 w:val="02000000000000000000"/>
    <w:charset w:val="86"/>
    <w:family w:val="auto"/>
    <w:pitch w:val="default"/>
    <w:sig w:usb0="A00002BF" w:usb1="184F6CFA" w:usb2="00000012" w:usb3="00000000" w:csb0="00040001" w:csb1="00000000"/>
    <w:embedRegular r:id="rId3" w:fontKey="{F94C6888-F723-40F9-9799-13D904E5DCA5}"/>
  </w:font>
  <w:font w:name="仿宋_GB2312">
    <w:altName w:val="仿宋"/>
    <w:panose1 w:val="02010609030101010101"/>
    <w:charset w:val="86"/>
    <w:family w:val="modern"/>
    <w:pitch w:val="default"/>
    <w:sig w:usb0="00000000" w:usb1="00000000" w:usb2="00000000" w:usb3="00000000" w:csb0="00040000" w:csb1="00000000"/>
    <w:embedRegular r:id="rId4" w:fontKey="{1981BC8A-01CA-4840-9B03-F6A1B5CAA7B9}"/>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378F0">
    <w:pPr>
      <w:tabs>
        <w:tab w:val="center" w:pos="4153"/>
        <w:tab w:val="right" w:pos="8306"/>
      </w:tabs>
      <w:jc w:val="both"/>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45720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0C9A54">
                          <w:pPr>
                            <w:tabs>
                              <w:tab w:val="center" w:pos="4153"/>
                              <w:tab w:val="right" w:pos="8306"/>
                            </w:tabs>
                            <w:rPr>
                              <w:rFonts w:hint="default" w:ascii="Times New Roman" w:hAnsi="Times New Roman" w:cs="Times New Roman"/>
                              <w:sz w:val="24"/>
                              <w:szCs w:val="40"/>
                            </w:rPr>
                          </w:pPr>
                          <w:r>
                            <w:rPr>
                              <w:rFonts w:hint="default" w:ascii="Times New Roman" w:hAnsi="Times New Roman" w:cs="Times New Roman"/>
                              <w:sz w:val="24"/>
                              <w:szCs w:val="40"/>
                            </w:rPr>
                            <w:t>—</w:t>
                          </w:r>
                          <w:r>
                            <w:rPr>
                              <w:rFonts w:hint="default" w:ascii="Times New Roman" w:hAnsi="Times New Roman" w:cs="Times New Roman"/>
                              <w:sz w:val="24"/>
                              <w:szCs w:val="40"/>
                            </w:rPr>
                            <w:fldChar w:fldCharType="begin"/>
                          </w:r>
                          <w:r>
                            <w:rPr>
                              <w:rFonts w:hint="default" w:ascii="Times New Roman" w:hAnsi="Times New Roman" w:cs="Times New Roman"/>
                              <w:sz w:val="24"/>
                              <w:szCs w:val="40"/>
                            </w:rPr>
                            <w:instrText xml:space="preserve"> PAGE  \* MERGEFORMAT </w:instrText>
                          </w:r>
                          <w:r>
                            <w:rPr>
                              <w:rFonts w:hint="default" w:ascii="Times New Roman" w:hAnsi="Times New Roman" w:cs="Times New Roman"/>
                              <w:sz w:val="24"/>
                              <w:szCs w:val="40"/>
                            </w:rPr>
                            <w:fldChar w:fldCharType="separate"/>
                          </w:r>
                          <w:r>
                            <w:rPr>
                              <w:rFonts w:hint="default" w:ascii="Times New Roman" w:hAnsi="Times New Roman" w:cs="Times New Roman"/>
                              <w:sz w:val="24"/>
                              <w:szCs w:val="40"/>
                            </w:rPr>
                            <w:t>1</w:t>
                          </w:r>
                          <w:r>
                            <w:rPr>
                              <w:rFonts w:hint="default" w:ascii="Times New Roman" w:hAnsi="Times New Roman" w:cs="Times New Roman"/>
                              <w:sz w:val="24"/>
                              <w:szCs w:val="40"/>
                            </w:rPr>
                            <w:fldChar w:fldCharType="end"/>
                          </w:r>
                          <w:r>
                            <w:rPr>
                              <w:rFonts w:hint="default" w:ascii="Times New Roman" w:hAnsi="Times New Roman" w:cs="Times New Roman"/>
                              <w:sz w:val="24"/>
                              <w:szCs w:val="40"/>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3.6pt;height:144pt;width:144pt;mso-position-horizontal:center;mso-position-horizontal-relative:margin;mso-wrap-style:none;z-index:251659264;mso-width-relative:page;mso-height-relative:page;" filled="f" stroked="f" coordsize="21600,21600" o:gfxdata="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4hJaF0wAAAAYBAAAPAAAAAAAAAAEAIAAAACIAAABkcnMvZG93bnJldi54bWxQSwEC&#10;FAAUAAAACACHTuJAuow4KzICAABhBAAADgAAAAAAAAABACAAAAAiAQAAZHJzL2Uyb0RvYy54bWxQ&#10;SwUGAAAAAAYABgBZAQAAxgUAAAAA&#10;">
              <v:fill on="f" focussize="0,0"/>
              <v:stroke on="f" weight="0.5pt"/>
              <v:imagedata o:title=""/>
              <o:lock v:ext="edit" aspectratio="f"/>
              <v:textbox inset="0mm,0mm,0mm,0mm" style="mso-fit-shape-to-text:t;">
                <w:txbxContent>
                  <w:p w14:paraId="780C9A54">
                    <w:pPr>
                      <w:tabs>
                        <w:tab w:val="center" w:pos="4153"/>
                        <w:tab w:val="right" w:pos="8306"/>
                      </w:tabs>
                      <w:rPr>
                        <w:rFonts w:hint="default" w:ascii="Times New Roman" w:hAnsi="Times New Roman" w:cs="Times New Roman"/>
                        <w:sz w:val="24"/>
                        <w:szCs w:val="40"/>
                      </w:rPr>
                    </w:pPr>
                    <w:r>
                      <w:rPr>
                        <w:rFonts w:hint="default" w:ascii="Times New Roman" w:hAnsi="Times New Roman" w:cs="Times New Roman"/>
                        <w:sz w:val="24"/>
                        <w:szCs w:val="40"/>
                      </w:rPr>
                      <w:t>—</w:t>
                    </w:r>
                    <w:r>
                      <w:rPr>
                        <w:rFonts w:hint="default" w:ascii="Times New Roman" w:hAnsi="Times New Roman" w:cs="Times New Roman"/>
                        <w:sz w:val="24"/>
                        <w:szCs w:val="40"/>
                      </w:rPr>
                      <w:fldChar w:fldCharType="begin"/>
                    </w:r>
                    <w:r>
                      <w:rPr>
                        <w:rFonts w:hint="default" w:ascii="Times New Roman" w:hAnsi="Times New Roman" w:cs="Times New Roman"/>
                        <w:sz w:val="24"/>
                        <w:szCs w:val="40"/>
                      </w:rPr>
                      <w:instrText xml:space="preserve"> PAGE  \* MERGEFORMAT </w:instrText>
                    </w:r>
                    <w:r>
                      <w:rPr>
                        <w:rFonts w:hint="default" w:ascii="Times New Roman" w:hAnsi="Times New Roman" w:cs="Times New Roman"/>
                        <w:sz w:val="24"/>
                        <w:szCs w:val="40"/>
                      </w:rPr>
                      <w:fldChar w:fldCharType="separate"/>
                    </w:r>
                    <w:r>
                      <w:rPr>
                        <w:rFonts w:hint="default" w:ascii="Times New Roman" w:hAnsi="Times New Roman" w:cs="Times New Roman"/>
                        <w:sz w:val="24"/>
                        <w:szCs w:val="40"/>
                      </w:rPr>
                      <w:t>1</w:t>
                    </w:r>
                    <w:r>
                      <w:rPr>
                        <w:rFonts w:hint="default" w:ascii="Times New Roman" w:hAnsi="Times New Roman" w:cs="Times New Roman"/>
                        <w:sz w:val="24"/>
                        <w:szCs w:val="40"/>
                      </w:rPr>
                      <w:fldChar w:fldCharType="end"/>
                    </w:r>
                    <w:r>
                      <w:rPr>
                        <w:rFonts w:hint="default" w:ascii="Times New Roman" w:hAnsi="Times New Roman" w:cs="Times New Roman"/>
                        <w:sz w:val="24"/>
                        <w:szCs w:val="40"/>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663A18"/>
    <w:rsid w:val="13615E77"/>
    <w:rsid w:val="3B663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962</Words>
  <Characters>1056</Characters>
  <Lines>0</Lines>
  <Paragraphs>0</Paragraphs>
  <TotalTime>0</TotalTime>
  <ScaleCrop>false</ScaleCrop>
  <LinksUpToDate>false</LinksUpToDate>
  <CharactersWithSpaces>1056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2026-04-15T03:10:00Z</dcterms:created>
  <dc:creator>张波=^_^=孤帆一片日边来</dc:creator>
  <cp:lastModifiedBy>why8979</cp:lastModifiedBy>
  <dcterms:modified xsi:type="dcterms:W3CDTF">2026-04-17T00:19:37Z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671FE22A121346FC88684BD5F00B93D5_11</vt:lpwstr>
  </property>
  <property fmtid="{D5CDD505-2E9C-101B-9397-08002B2CF9AE}" pid="4" name="KSOTemplateDocerSaveRecord">
    <vt:lpwstr>eyJoZGlkIjoiMGJjNDljMDBkOTgxMTRiYjc2MWQ2MWFjZDQ0NjNjNDIiLCJ1c2VySWQiOiIzNzc4ODM5ODEifQ==</vt:lpwstr>
  </property>
</Properties>
</file>